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1D74" w14:textId="77777777" w:rsidR="002F0CFA" w:rsidRPr="00761765" w:rsidRDefault="002F0CFA" w:rsidP="00085FB9">
      <w:pPr>
        <w:jc w:val="center"/>
        <w:rPr>
          <w:rFonts w:eastAsia="Hiragino Kaku Gothic Std W8" w:cs="Times New Roman"/>
          <w:b/>
          <w:bCs/>
          <w:smallCaps/>
          <w:color w:val="000000" w:themeColor="text1"/>
          <w:spacing w:val="40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1765">
        <w:rPr>
          <w:rFonts w:eastAsia="Hiragino Kaku Gothic Std W8" w:cs="Times New Roman"/>
          <w:b/>
          <w:bCs/>
          <w:smallCaps/>
          <w:color w:val="000000" w:themeColor="text1"/>
          <w:spacing w:val="40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</w:t>
      </w:r>
      <w:r w:rsidRPr="00761765">
        <w:rPr>
          <w:rFonts w:eastAsia="Calibri" w:cs="Times New Roman"/>
          <w:b/>
          <w:bCs/>
          <w:smallCaps/>
          <w:color w:val="000000" w:themeColor="text1"/>
          <w:spacing w:val="40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ł</w:t>
      </w:r>
      <w:r w:rsidRPr="00761765">
        <w:rPr>
          <w:rFonts w:eastAsia="Hiragino Kaku Gothic Std W8" w:cs="Times New Roman"/>
          <w:b/>
          <w:bCs/>
          <w:smallCaps/>
          <w:color w:val="000000" w:themeColor="text1"/>
          <w:spacing w:val="40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 Naukowe Utriusque Iuris</w:t>
      </w:r>
    </w:p>
    <w:p w14:paraId="4F79916E" w14:textId="77777777" w:rsidR="00221E0A" w:rsidRPr="00A936BC" w:rsidRDefault="00085FB9" w:rsidP="00085FB9">
      <w:pPr>
        <w:jc w:val="center"/>
        <w:rPr>
          <w:rFonts w:eastAsia="Hiragino Kaku Gothic Std W8" w:cs="Times New Roman"/>
          <w:b/>
          <w:bCs/>
          <w:smallCaps/>
          <w:color w:val="000000" w:themeColor="text1"/>
          <w:spacing w:val="4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36BC">
        <w:rPr>
          <w:rFonts w:eastAsia="Hiragino Kaku Gothic Std W8" w:cs="Times New Roman"/>
          <w:b/>
          <w:bCs/>
          <w:smallCaps/>
          <w:color w:val="000000" w:themeColor="text1"/>
          <w:spacing w:val="4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Wydz</w:t>
      </w:r>
      <w:r w:rsidR="00221E0A" w:rsidRPr="00A936BC">
        <w:rPr>
          <w:rFonts w:eastAsia="Hiragino Kaku Gothic Std W8" w:cs="Times New Roman"/>
          <w:b/>
          <w:bCs/>
          <w:smallCaps/>
          <w:color w:val="000000" w:themeColor="text1"/>
          <w:spacing w:val="4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iał Prawa Kanonicznego</w:t>
      </w:r>
    </w:p>
    <w:p w14:paraId="05CCFBD6" w14:textId="77777777" w:rsidR="002F0CFA" w:rsidRPr="00A936BC" w:rsidRDefault="002F0CFA" w:rsidP="00085FB9">
      <w:pPr>
        <w:jc w:val="center"/>
        <w:rPr>
          <w:rFonts w:eastAsia="Hiragino Kaku Gothic Std W8" w:cs="Times New Roman"/>
          <w:sz w:val="24"/>
          <w:szCs w:val="24"/>
        </w:rPr>
      </w:pPr>
      <w:r w:rsidRPr="00A936BC">
        <w:rPr>
          <w:rFonts w:eastAsia="Hiragino Kaku Gothic Std W8" w:cs="Times New Roman"/>
          <w:sz w:val="24"/>
          <w:szCs w:val="24"/>
        </w:rPr>
        <w:t>Uniwersytet Kardyna</w:t>
      </w:r>
      <w:r w:rsidRPr="00A936BC">
        <w:rPr>
          <w:rFonts w:eastAsia="Calibri" w:cs="Times New Roman"/>
          <w:sz w:val="24"/>
          <w:szCs w:val="24"/>
        </w:rPr>
        <w:t>ł</w:t>
      </w:r>
      <w:r w:rsidRPr="00A936BC">
        <w:rPr>
          <w:rFonts w:eastAsia="Hiragino Kaku Gothic Std W8" w:cs="Times New Roman"/>
          <w:sz w:val="24"/>
          <w:szCs w:val="24"/>
        </w:rPr>
        <w:t>a Stefana Wyszy</w:t>
      </w:r>
      <w:r w:rsidRPr="00A936BC">
        <w:rPr>
          <w:rFonts w:eastAsia="Calibri" w:cs="Times New Roman"/>
          <w:sz w:val="24"/>
          <w:szCs w:val="24"/>
        </w:rPr>
        <w:t>ń</w:t>
      </w:r>
      <w:r w:rsidRPr="00A936BC">
        <w:rPr>
          <w:rFonts w:eastAsia="Hiragino Kaku Gothic Std W8" w:cs="Times New Roman"/>
          <w:sz w:val="24"/>
          <w:szCs w:val="24"/>
        </w:rPr>
        <w:t>skiego w Warszawie</w:t>
      </w:r>
    </w:p>
    <w:p w14:paraId="23E5F02D" w14:textId="77777777" w:rsidR="002F0CFA" w:rsidRDefault="002F0CFA" w:rsidP="00F949D8">
      <w:pPr>
        <w:spacing w:line="360" w:lineRule="auto"/>
        <w:ind w:left="2268"/>
        <w:jc w:val="center"/>
      </w:pPr>
    </w:p>
    <w:p w14:paraId="48344368" w14:textId="77777777" w:rsidR="000520A2" w:rsidRDefault="002F0CFA" w:rsidP="00D4423A">
      <w:pPr>
        <w:spacing w:line="360" w:lineRule="auto"/>
        <w:jc w:val="center"/>
        <w:rPr>
          <w:rFonts w:cs="Times New Roman"/>
          <w:b/>
          <w:sz w:val="28"/>
          <w:szCs w:val="24"/>
        </w:rPr>
      </w:pPr>
      <w:r w:rsidRPr="002F0CFA">
        <w:rPr>
          <w:rFonts w:eastAsia="Times New Roman" w:cs="Times New Roman"/>
          <w:b/>
          <w:bCs/>
          <w:color w:val="000000" w:themeColor="text1"/>
          <w:sz w:val="28"/>
          <w:szCs w:val="24"/>
          <w:lang w:eastAsia="pl-PL"/>
        </w:rPr>
        <w:t>Program Ogól</w:t>
      </w:r>
      <w:r w:rsidR="009C589A">
        <w:rPr>
          <w:rFonts w:eastAsia="Times New Roman" w:cs="Times New Roman"/>
          <w:b/>
          <w:bCs/>
          <w:color w:val="000000" w:themeColor="text1"/>
          <w:sz w:val="28"/>
          <w:szCs w:val="24"/>
          <w:lang w:eastAsia="pl-PL"/>
        </w:rPr>
        <w:t>nopolskiej Konferencji Naukowej pt.</w:t>
      </w:r>
      <w:r w:rsidRPr="002F0CFA">
        <w:rPr>
          <w:rFonts w:eastAsia="Times New Roman" w:cs="Times New Roman"/>
          <w:b/>
          <w:bCs/>
          <w:color w:val="000000" w:themeColor="text1"/>
          <w:sz w:val="28"/>
          <w:szCs w:val="24"/>
          <w:lang w:eastAsia="pl-PL"/>
        </w:rPr>
        <w:br/>
      </w:r>
      <w:r w:rsidR="000520A2">
        <w:rPr>
          <w:rFonts w:cs="Times New Roman"/>
          <w:b/>
          <w:sz w:val="28"/>
          <w:szCs w:val="24"/>
        </w:rPr>
        <w:t>„CZYNNOŚCI CYWILNOPRAWNE A OSOBY PRAWNE</w:t>
      </w:r>
    </w:p>
    <w:p w14:paraId="13878112" w14:textId="180ABBD5" w:rsidR="00F949D8" w:rsidRPr="00F949D8" w:rsidRDefault="000520A2" w:rsidP="00D4423A">
      <w:pPr>
        <w:spacing w:line="360" w:lineRule="auto"/>
        <w:jc w:val="center"/>
        <w:rPr>
          <w:rFonts w:cs="Times New Roman"/>
          <w:b/>
          <w:sz w:val="28"/>
          <w:szCs w:val="24"/>
        </w:rPr>
      </w:pPr>
      <w:r>
        <w:rPr>
          <w:rFonts w:cs="Times New Roman"/>
          <w:b/>
          <w:sz w:val="28"/>
          <w:szCs w:val="24"/>
        </w:rPr>
        <w:t xml:space="preserve"> KOSCIOŁA KATOLICKIEGO </w:t>
      </w:r>
      <w:r w:rsidR="00F949D8" w:rsidRPr="00F949D8">
        <w:rPr>
          <w:rFonts w:cs="Times New Roman"/>
          <w:b/>
          <w:sz w:val="28"/>
          <w:szCs w:val="24"/>
        </w:rPr>
        <w:t>”</w:t>
      </w:r>
    </w:p>
    <w:p w14:paraId="6EDEE3AE" w14:textId="519C38D2" w:rsidR="00F949D8" w:rsidRDefault="003C378E" w:rsidP="00D4423A">
      <w:pPr>
        <w:spacing w:line="360" w:lineRule="auto"/>
        <w:contextualSpacing/>
        <w:jc w:val="center"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>
        <w:rPr>
          <w:rFonts w:cs="Times New Roman"/>
          <w:b/>
          <w:sz w:val="28"/>
          <w:szCs w:val="24"/>
        </w:rPr>
        <w:t>8 maja 2021</w:t>
      </w:r>
      <w:r w:rsidR="00F949D8" w:rsidRPr="00F949D8">
        <w:rPr>
          <w:rFonts w:cs="Times New Roman"/>
          <w:b/>
          <w:sz w:val="28"/>
          <w:szCs w:val="24"/>
        </w:rPr>
        <w:t xml:space="preserve"> roku</w:t>
      </w:r>
      <w:r w:rsidR="00F949D8" w:rsidRPr="00085FB9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6885D5BE" w14:textId="566243D0" w:rsidR="009C589A" w:rsidRPr="00085FB9" w:rsidRDefault="00834C95" w:rsidP="00D4423A">
      <w:pPr>
        <w:spacing w:line="360" w:lineRule="auto"/>
        <w:contextualSpacing/>
        <w:jc w:val="center"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Konferencja odbędzie się w sposób zdalny</w:t>
      </w:r>
    </w:p>
    <w:p w14:paraId="7165CA7D" w14:textId="2009D395" w:rsidR="002F0CFA" w:rsidRPr="00085FB9" w:rsidRDefault="002F0CFA" w:rsidP="00D4423A">
      <w:pPr>
        <w:spacing w:line="360" w:lineRule="auto"/>
        <w:contextualSpacing/>
        <w:jc w:val="center"/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</w:pPr>
      <w:r w:rsidRPr="00085FB9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t>Patronat nad Konferencją objął Dziekan Wydziału P</w:t>
      </w:r>
      <w:r w:rsidR="000520A2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t xml:space="preserve">rawa Kanonicznego UKSW </w:t>
      </w:r>
      <w:r w:rsidR="000520A2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br/>
      </w:r>
      <w:proofErr w:type="spellStart"/>
      <w:r w:rsidR="00834C95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t>Ks.dr</w:t>
      </w:r>
      <w:proofErr w:type="spellEnd"/>
      <w:r w:rsidR="00834C95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t xml:space="preserve"> hab. Dariusz Borek</w:t>
      </w:r>
      <w:r w:rsidR="000520A2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t xml:space="preserve"> prof. UKSW</w:t>
      </w:r>
    </w:p>
    <w:p w14:paraId="69160FE6" w14:textId="77777777" w:rsidR="002F0CFA" w:rsidRDefault="002F0CFA" w:rsidP="002F0CFA">
      <w:pPr>
        <w:spacing w:line="360" w:lineRule="auto"/>
        <w:contextualSpacing/>
        <w:jc w:val="center"/>
        <w:rPr>
          <w:rFonts w:eastAsia="Times New Roman" w:cs="Times New Roman"/>
          <w:bCs/>
          <w:i/>
          <w:color w:val="000000" w:themeColor="text1"/>
          <w:szCs w:val="22"/>
          <w:lang w:eastAsia="pl-PL"/>
        </w:rPr>
      </w:pPr>
    </w:p>
    <w:p w14:paraId="32BB364C" w14:textId="77777777" w:rsidR="00C74E5C" w:rsidRPr="00CF3F34" w:rsidRDefault="00C74E5C" w:rsidP="002F0CFA">
      <w:pPr>
        <w:spacing w:line="360" w:lineRule="auto"/>
        <w:contextualSpacing/>
        <w:jc w:val="center"/>
        <w:rPr>
          <w:rFonts w:eastAsia="Times New Roman" w:cs="Times New Roman"/>
          <w:bCs/>
          <w:i/>
          <w:color w:val="000000" w:themeColor="text1"/>
          <w:szCs w:val="22"/>
          <w:lang w:eastAsia="pl-PL"/>
        </w:rPr>
      </w:pPr>
    </w:p>
    <w:p w14:paraId="00DC0428" w14:textId="281DEEFF" w:rsidR="002F0CFA" w:rsidRPr="008D37AF" w:rsidRDefault="00F949D8" w:rsidP="009C589A">
      <w:pPr>
        <w:spacing w:line="360" w:lineRule="auto"/>
        <w:contextualSpacing/>
        <w:jc w:val="left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10.00 </w:t>
      </w:r>
      <w:r w:rsidR="008D37AF">
        <w:rPr>
          <w:rFonts w:eastAsia="Times New Roman" w:cs="Times New Roman"/>
          <w:bCs/>
          <w:sz w:val="24"/>
          <w:szCs w:val="24"/>
          <w:lang w:eastAsia="pl-PL"/>
        </w:rPr>
        <w:t>–</w:t>
      </w:r>
      <w:r w:rsidR="009C589A" w:rsidRPr="009C589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Rozpoczęcie Konferencji</w:t>
      </w:r>
      <w:r w:rsidR="00834C95">
        <w:rPr>
          <w:rFonts w:eastAsia="Times New Roman" w:cs="Times New Roman"/>
          <w:sz w:val="24"/>
          <w:szCs w:val="24"/>
          <w:lang w:eastAsia="pl-PL"/>
        </w:rPr>
        <w:t xml:space="preserve"> - Ks. dr hab. Dariusz Borek prof. UKSW</w:t>
      </w:r>
      <w:r w:rsidR="009C589A" w:rsidRPr="009C589A">
        <w:rPr>
          <w:rFonts w:eastAsia="Times New Roman" w:cs="Times New Roman"/>
          <w:sz w:val="24"/>
          <w:szCs w:val="24"/>
          <w:lang w:eastAsia="pl-PL"/>
        </w:rPr>
        <w:t>, Dziekan Wydziału Prawa Kanonicznego</w:t>
      </w:r>
    </w:p>
    <w:p w14:paraId="4534ADFC" w14:textId="77777777" w:rsidR="00395C78" w:rsidRDefault="00395C78" w:rsidP="009C589A">
      <w:pPr>
        <w:spacing w:line="360" w:lineRule="auto"/>
        <w:contextualSpacing/>
        <w:jc w:val="left"/>
        <w:rPr>
          <w:rFonts w:eastAsia="Times New Roman" w:cs="Times New Roman"/>
          <w:b/>
          <w:sz w:val="24"/>
          <w:szCs w:val="24"/>
          <w:lang w:eastAsia="pl-PL"/>
        </w:rPr>
      </w:pPr>
    </w:p>
    <w:p w14:paraId="13982290" w14:textId="77777777" w:rsidR="009C589A" w:rsidRPr="009C589A" w:rsidRDefault="009C589A" w:rsidP="009C589A">
      <w:pPr>
        <w:spacing w:line="360" w:lineRule="auto"/>
        <w:contextualSpacing/>
        <w:jc w:val="left"/>
        <w:rPr>
          <w:rFonts w:eastAsia="Times New Roman" w:cs="Times New Roman"/>
          <w:b/>
          <w:sz w:val="24"/>
          <w:szCs w:val="24"/>
          <w:lang w:eastAsia="pl-PL"/>
        </w:rPr>
      </w:pPr>
      <w:r w:rsidRPr="009C589A">
        <w:rPr>
          <w:rFonts w:eastAsia="Times New Roman" w:cs="Times New Roman"/>
          <w:b/>
          <w:sz w:val="24"/>
          <w:szCs w:val="24"/>
          <w:lang w:eastAsia="pl-PL"/>
        </w:rPr>
        <w:t>I. Panel</w:t>
      </w:r>
    </w:p>
    <w:p w14:paraId="4E72B259" w14:textId="7136C0F0" w:rsidR="009C589A" w:rsidRPr="009C589A" w:rsidRDefault="00F949D8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27"/>
          <w:szCs w:val="27"/>
          <w:lang w:eastAsia="pl-PL"/>
        </w:rPr>
      </w:pP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P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 – 10.20</w:t>
      </w:r>
      <w:r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0520A2">
        <w:rPr>
          <w:rFonts w:cs="Times New Roman"/>
          <w:b/>
          <w:sz w:val="24"/>
          <w:szCs w:val="24"/>
        </w:rPr>
        <w:t>Sławomir Jasiński</w:t>
      </w:r>
      <w:r>
        <w:rPr>
          <w:rFonts w:cs="Times New Roman"/>
          <w:b/>
          <w:sz w:val="24"/>
          <w:szCs w:val="24"/>
        </w:rPr>
        <w:t xml:space="preserve"> </w:t>
      </w:r>
      <w:proofErr w:type="spellStart"/>
      <w:r w:rsidR="000520A2">
        <w:rPr>
          <w:rFonts w:cs="Times New Roman"/>
          <w:sz w:val="24"/>
          <w:szCs w:val="24"/>
        </w:rPr>
        <w:t>WPiA</w:t>
      </w:r>
      <w:proofErr w:type="spellEnd"/>
      <w:r w:rsidR="000520A2">
        <w:rPr>
          <w:rFonts w:cs="Times New Roman"/>
          <w:sz w:val="24"/>
          <w:szCs w:val="24"/>
        </w:rPr>
        <w:t xml:space="preserve"> UW</w:t>
      </w:r>
    </w:p>
    <w:p w14:paraId="10AF2F59" w14:textId="7BF8AF1E" w:rsidR="00F949D8" w:rsidRDefault="000520A2" w:rsidP="00221E0A">
      <w:pPr>
        <w:spacing w:after="360" w:line="276" w:lineRule="auto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Osobowość prawna kościelnych osób prawnych w prawie polskim</w:t>
      </w:r>
      <w:r w:rsidR="00F56DAD">
        <w:rPr>
          <w:rFonts w:cs="Times New Roman"/>
          <w:sz w:val="24"/>
          <w:szCs w:val="24"/>
        </w:rPr>
        <w:t>.</w:t>
      </w:r>
    </w:p>
    <w:p w14:paraId="6B805C7F" w14:textId="2BB81B16" w:rsidR="00221E0A" w:rsidRPr="00395C78" w:rsidRDefault="00221E0A" w:rsidP="00221E0A">
      <w:pPr>
        <w:spacing w:after="360"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  <w:r>
        <w:rPr>
          <w:rFonts w:eastAsia="Times New Roman" w:cs="Times New Roman"/>
          <w:color w:val="000000" w:themeColor="text1"/>
          <w:sz w:val="10"/>
          <w:szCs w:val="10"/>
          <w:lang w:eastAsia="pl-PL"/>
        </w:rPr>
        <w:t xml:space="preserve"> </w:t>
      </w:r>
    </w:p>
    <w:p w14:paraId="36695F83" w14:textId="14CDE798" w:rsidR="00221E0A" w:rsidRPr="00221E0A" w:rsidRDefault="00F949D8" w:rsidP="00221E0A">
      <w:pPr>
        <w:spacing w:after="120" w:line="276" w:lineRule="auto"/>
        <w:contextualSpacing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10.20 – 10.30</w:t>
      </w:r>
      <w:r w:rsidR="009C589A" w:rsidRPr="009C589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3D21C7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mgr inż. </w:t>
      </w:r>
      <w:r w:rsidR="000520A2">
        <w:rPr>
          <w:rFonts w:cs="Times New Roman"/>
          <w:b/>
          <w:sz w:val="24"/>
          <w:szCs w:val="24"/>
        </w:rPr>
        <w:t xml:space="preserve">Piotr Olechowski </w:t>
      </w:r>
      <w:r>
        <w:rPr>
          <w:rFonts w:cs="Times New Roman"/>
          <w:b/>
          <w:sz w:val="24"/>
          <w:szCs w:val="24"/>
        </w:rPr>
        <w:t xml:space="preserve"> </w:t>
      </w:r>
      <w:r w:rsidR="000520A2">
        <w:rPr>
          <w:rFonts w:cs="Times New Roman"/>
          <w:sz w:val="24"/>
          <w:szCs w:val="24"/>
        </w:rPr>
        <w:t xml:space="preserve">Szkoła Doktorska Nauk Społecznych </w:t>
      </w:r>
      <w:r w:rsidR="00F56DAD">
        <w:rPr>
          <w:rFonts w:cs="Times New Roman"/>
          <w:sz w:val="24"/>
          <w:szCs w:val="24"/>
        </w:rPr>
        <w:t>– Nauki Prawne UJ, WPK UPJP II</w:t>
      </w:r>
    </w:p>
    <w:p w14:paraId="0381E34F" w14:textId="0E630B49" w:rsidR="009C589A" w:rsidRDefault="00F56DAD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cs="Times New Roman"/>
          <w:sz w:val="24"/>
          <w:szCs w:val="24"/>
        </w:rPr>
        <w:t>Czynności prawne w polskim prawie oraz prawie kanonicznym.</w:t>
      </w:r>
    </w:p>
    <w:p w14:paraId="28FA0273" w14:textId="77777777" w:rsidR="00221E0A" w:rsidRPr="00395C78" w:rsidRDefault="00221E0A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57017EE5" w14:textId="1659513E" w:rsidR="00CF3F34" w:rsidRPr="008D37AF" w:rsidRDefault="009C589A" w:rsidP="00CF3F34">
      <w:pPr>
        <w:spacing w:line="276" w:lineRule="auto"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30 </w:t>
      </w:r>
      <w:r w:rsidR="008D37AF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– 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40</w:t>
      </w:r>
      <w:r w:rsidRPr="009C589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F56DAD">
        <w:rPr>
          <w:rFonts w:cs="Times New Roman"/>
          <w:b/>
          <w:sz w:val="24"/>
          <w:szCs w:val="24"/>
        </w:rPr>
        <w:t>ks. mgr lic. Tomasz Smoliński</w:t>
      </w:r>
      <w:r w:rsidR="00F949D8">
        <w:rPr>
          <w:rFonts w:cs="Times New Roman"/>
          <w:b/>
          <w:sz w:val="24"/>
          <w:szCs w:val="24"/>
        </w:rPr>
        <w:t xml:space="preserve"> </w:t>
      </w:r>
      <w:r w:rsidR="00F949D8" w:rsidRPr="00F949D8">
        <w:rPr>
          <w:rFonts w:cs="Times New Roman"/>
          <w:sz w:val="24"/>
          <w:szCs w:val="24"/>
        </w:rPr>
        <w:t>WPK UKSW</w:t>
      </w:r>
    </w:p>
    <w:p w14:paraId="4022BCED" w14:textId="2A529211" w:rsidR="00221E0A" w:rsidRDefault="00F56DAD" w:rsidP="00221E0A">
      <w:pPr>
        <w:spacing w:line="276" w:lineRule="auto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Zdolność prawna a zdolność do czynności p</w:t>
      </w:r>
      <w:r w:rsidR="00780634">
        <w:rPr>
          <w:rFonts w:cs="Times New Roman"/>
          <w:sz w:val="24"/>
          <w:szCs w:val="24"/>
        </w:rPr>
        <w:t>rawnych osób prawnych Kościoła K</w:t>
      </w:r>
      <w:r>
        <w:rPr>
          <w:rFonts w:cs="Times New Roman"/>
          <w:sz w:val="24"/>
          <w:szCs w:val="24"/>
        </w:rPr>
        <w:t>atolickiego.</w:t>
      </w:r>
    </w:p>
    <w:p w14:paraId="6E104746" w14:textId="77777777" w:rsidR="00F949D8" w:rsidRPr="00395C78" w:rsidRDefault="00F949D8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0FB6ACB6" w14:textId="63A5FC96" w:rsidR="009C589A" w:rsidRPr="009C589A" w:rsidRDefault="009C589A" w:rsidP="00221E0A">
      <w:pPr>
        <w:spacing w:line="276" w:lineRule="auto"/>
        <w:contextualSpacing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40 </w:t>
      </w:r>
      <w:r w:rsidR="008D37AF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–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0</w:t>
      </w:r>
      <w:r w:rsidR="00F56DAD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906493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mgr lic. </w:t>
      </w:r>
      <w:r w:rsidR="00F56DAD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Mariola </w:t>
      </w:r>
      <w:proofErr w:type="spellStart"/>
      <w:r w:rsidR="00F56DAD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>Pirek</w:t>
      </w:r>
      <w:proofErr w:type="spellEnd"/>
      <w:r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WPK</w:t>
      </w: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i </w:t>
      </w:r>
      <w:proofErr w:type="spellStart"/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WPiA</w:t>
      </w:r>
      <w:proofErr w:type="spellEnd"/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UKSW</w:t>
      </w:r>
    </w:p>
    <w:p w14:paraId="6E0C8912" w14:textId="21EA2BD6" w:rsidR="009C589A" w:rsidRDefault="00F56DAD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cs="Times New Roman"/>
          <w:sz w:val="24"/>
          <w:szCs w:val="24"/>
        </w:rPr>
        <w:t xml:space="preserve">Skuteczność czynności cywilnoprawnych dokonywanych przez osoby prawne Kościoła katolickiego. Wady oświadczenia woli. </w:t>
      </w:r>
    </w:p>
    <w:p w14:paraId="71F37843" w14:textId="77777777" w:rsidR="00221E0A" w:rsidRPr="00395C78" w:rsidRDefault="00221E0A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2459A4F1" w14:textId="451FA8F0" w:rsidR="009C589A" w:rsidRPr="00F56DAD" w:rsidRDefault="009C589A" w:rsidP="00221E0A">
      <w:pPr>
        <w:spacing w:line="276" w:lineRule="auto"/>
        <w:contextualSpacing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0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8D37AF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–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0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0</w:t>
      </w:r>
      <w:r w:rsidR="00221E0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F56DAD">
        <w:rPr>
          <w:rFonts w:cs="Times New Roman"/>
          <w:b/>
          <w:sz w:val="24"/>
          <w:szCs w:val="24"/>
        </w:rPr>
        <w:t xml:space="preserve">ks. dr Marcin Kołodziej </w:t>
      </w:r>
      <w:r w:rsidR="00F56DAD">
        <w:rPr>
          <w:rFonts w:cs="Times New Roman"/>
          <w:sz w:val="24"/>
          <w:szCs w:val="24"/>
        </w:rPr>
        <w:t>WPK UKSW</w:t>
      </w:r>
    </w:p>
    <w:p w14:paraId="6A1068E7" w14:textId="72FFAD3F" w:rsidR="00F949D8" w:rsidRDefault="00F56DAD" w:rsidP="00221E0A">
      <w:pPr>
        <w:spacing w:line="276" w:lineRule="auto"/>
        <w:contextualSpacing/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Times New Roman"/>
          <w:sz w:val="24"/>
          <w:szCs w:val="24"/>
        </w:rPr>
        <w:t>Erygowanie parafii w prawie kanonicznym i prawie polskim.</w:t>
      </w:r>
    </w:p>
    <w:p w14:paraId="1E197C1B" w14:textId="77777777" w:rsidR="009C589A" w:rsidRDefault="009C589A" w:rsidP="009C589A">
      <w:pPr>
        <w:spacing w:line="276" w:lineRule="auto"/>
        <w:contextualSpacing/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075684D1" w14:textId="613E8277" w:rsidR="008D37AF" w:rsidRDefault="008D37AF" w:rsidP="009C589A">
      <w:pPr>
        <w:spacing w:line="276" w:lineRule="auto"/>
        <w:contextualSpacing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11.00 – 11.20 </w:t>
      </w:r>
      <w:r w:rsidRPr="008D37AF">
        <w:rPr>
          <w:rFonts w:eastAsia="Times New Roman" w:cs="Times New Roman"/>
          <w:b/>
          <w:bCs/>
          <w:sz w:val="24"/>
          <w:szCs w:val="24"/>
          <w:lang w:eastAsia="pl-PL"/>
        </w:rPr>
        <w:t>Dyskusja</w:t>
      </w:r>
    </w:p>
    <w:p w14:paraId="11036D53" w14:textId="77777777" w:rsidR="00395C78" w:rsidRDefault="00395C78" w:rsidP="009C589A">
      <w:pPr>
        <w:spacing w:line="276" w:lineRule="auto"/>
        <w:contextualSpacing/>
        <w:rPr>
          <w:rFonts w:eastAsia="Times New Roman" w:cs="Times New Roman"/>
          <w:bCs/>
          <w:sz w:val="24"/>
          <w:szCs w:val="24"/>
          <w:lang w:eastAsia="pl-PL"/>
        </w:rPr>
      </w:pPr>
    </w:p>
    <w:p w14:paraId="52BAE762" w14:textId="5508D802" w:rsidR="009C589A" w:rsidRPr="008D37AF" w:rsidRDefault="008D37AF" w:rsidP="009C589A">
      <w:pPr>
        <w:spacing w:line="276" w:lineRule="auto"/>
        <w:contextualSpacing/>
        <w:rPr>
          <w:rFonts w:eastAsia="Times New Roman" w:cs="Times New Roman"/>
          <w:bCs/>
          <w:sz w:val="24"/>
          <w:szCs w:val="24"/>
          <w:lang w:eastAsia="pl-PL"/>
        </w:rPr>
      </w:pPr>
      <w:r w:rsidRPr="008D37AF">
        <w:rPr>
          <w:rFonts w:eastAsia="Times New Roman" w:cs="Times New Roman"/>
          <w:bCs/>
          <w:sz w:val="24"/>
          <w:szCs w:val="24"/>
          <w:lang w:eastAsia="pl-PL"/>
        </w:rPr>
        <w:t>11.20</w:t>
      </w:r>
      <w:r>
        <w:rPr>
          <w:rFonts w:eastAsia="Times New Roman" w:cs="Times New Roman"/>
          <w:bCs/>
          <w:sz w:val="24"/>
          <w:szCs w:val="24"/>
          <w:lang w:eastAsia="pl-PL"/>
        </w:rPr>
        <w:t xml:space="preserve"> – </w:t>
      </w:r>
      <w:r w:rsidRPr="008D37AF">
        <w:rPr>
          <w:rFonts w:eastAsia="Times New Roman" w:cs="Times New Roman"/>
          <w:bCs/>
          <w:sz w:val="24"/>
          <w:szCs w:val="24"/>
          <w:lang w:eastAsia="pl-PL"/>
        </w:rPr>
        <w:t>11.35</w:t>
      </w:r>
      <w:r w:rsidR="00AC53ED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Przerwa</w:t>
      </w:r>
    </w:p>
    <w:p w14:paraId="674B70B1" w14:textId="77777777" w:rsidR="009C589A" w:rsidRDefault="009C589A" w:rsidP="009C589A">
      <w:pPr>
        <w:spacing w:line="276" w:lineRule="auto"/>
        <w:contextualSpacing/>
        <w:rPr>
          <w:rFonts w:eastAsia="Times New Roman" w:cs="Times New Roman"/>
          <w:sz w:val="27"/>
          <w:szCs w:val="27"/>
          <w:lang w:eastAsia="pl-PL"/>
        </w:rPr>
      </w:pPr>
    </w:p>
    <w:p w14:paraId="62D8B4D4" w14:textId="77777777" w:rsidR="00395C78" w:rsidRDefault="00395C78" w:rsidP="009C589A">
      <w:pPr>
        <w:spacing w:line="276" w:lineRule="auto"/>
        <w:contextualSpacing/>
        <w:rPr>
          <w:rFonts w:eastAsia="Times New Roman" w:cs="Times New Roman"/>
          <w:sz w:val="27"/>
          <w:szCs w:val="27"/>
          <w:lang w:eastAsia="pl-PL"/>
        </w:rPr>
      </w:pPr>
    </w:p>
    <w:p w14:paraId="61C3DA64" w14:textId="77777777" w:rsidR="003770E3" w:rsidRDefault="003770E3" w:rsidP="009C589A">
      <w:pPr>
        <w:spacing w:line="276" w:lineRule="auto"/>
        <w:contextualSpacing/>
        <w:rPr>
          <w:rFonts w:eastAsia="Times New Roman" w:cs="Times New Roman"/>
          <w:sz w:val="27"/>
          <w:szCs w:val="27"/>
          <w:lang w:eastAsia="pl-PL"/>
        </w:rPr>
      </w:pPr>
    </w:p>
    <w:p w14:paraId="319E2265" w14:textId="77777777" w:rsidR="003770E3" w:rsidRDefault="003770E3" w:rsidP="009C589A">
      <w:pPr>
        <w:spacing w:line="276" w:lineRule="auto"/>
        <w:contextualSpacing/>
        <w:rPr>
          <w:rFonts w:eastAsia="Times New Roman" w:cs="Times New Roman"/>
          <w:sz w:val="27"/>
          <w:szCs w:val="27"/>
          <w:lang w:eastAsia="pl-PL"/>
        </w:rPr>
      </w:pPr>
    </w:p>
    <w:p w14:paraId="542F2B30" w14:textId="77777777" w:rsidR="00221E0A" w:rsidRPr="009C589A" w:rsidRDefault="00221E0A" w:rsidP="00221E0A">
      <w:pPr>
        <w:spacing w:line="360" w:lineRule="auto"/>
        <w:contextualSpacing/>
        <w:jc w:val="left"/>
        <w:rPr>
          <w:rFonts w:eastAsia="Times New Roman" w:cs="Times New Roman"/>
          <w:b/>
          <w:sz w:val="24"/>
          <w:szCs w:val="24"/>
          <w:lang w:eastAsia="pl-PL"/>
        </w:rPr>
      </w:pPr>
      <w:r w:rsidRPr="009C589A">
        <w:rPr>
          <w:rFonts w:eastAsia="Times New Roman" w:cs="Times New Roman"/>
          <w:b/>
          <w:sz w:val="24"/>
          <w:szCs w:val="24"/>
          <w:lang w:eastAsia="pl-PL"/>
        </w:rPr>
        <w:t>I</w:t>
      </w:r>
      <w:r>
        <w:rPr>
          <w:rFonts w:eastAsia="Times New Roman" w:cs="Times New Roman"/>
          <w:b/>
          <w:sz w:val="24"/>
          <w:szCs w:val="24"/>
          <w:lang w:eastAsia="pl-PL"/>
        </w:rPr>
        <w:t>I</w:t>
      </w:r>
      <w:r w:rsidRPr="009C589A">
        <w:rPr>
          <w:rFonts w:eastAsia="Times New Roman" w:cs="Times New Roman"/>
          <w:b/>
          <w:sz w:val="24"/>
          <w:szCs w:val="24"/>
          <w:lang w:eastAsia="pl-PL"/>
        </w:rPr>
        <w:t>. Panel</w:t>
      </w:r>
    </w:p>
    <w:p w14:paraId="3098B811" w14:textId="6E58EA9C" w:rsidR="009C589A" w:rsidRPr="00780634" w:rsidRDefault="008D37AF" w:rsidP="00221E0A">
      <w:pPr>
        <w:spacing w:line="276" w:lineRule="auto"/>
        <w:contextualSpacing/>
        <w:rPr>
          <w:rFonts w:cs="Times New Roman"/>
          <w:sz w:val="24"/>
          <w:szCs w:val="24"/>
        </w:rPr>
      </w:pPr>
      <w:r w:rsidRPr="008D37AF">
        <w:rPr>
          <w:rFonts w:cs="Times New Roman"/>
          <w:sz w:val="24"/>
          <w:szCs w:val="24"/>
        </w:rPr>
        <w:lastRenderedPageBreak/>
        <w:t>11.35</w:t>
      </w:r>
      <w:r>
        <w:rPr>
          <w:rFonts w:cs="Times New Roman"/>
          <w:sz w:val="24"/>
          <w:szCs w:val="24"/>
        </w:rPr>
        <w:t xml:space="preserve"> – </w:t>
      </w:r>
      <w:r w:rsidRPr="008D37AF">
        <w:rPr>
          <w:rFonts w:cs="Times New Roman"/>
          <w:sz w:val="24"/>
          <w:szCs w:val="24"/>
        </w:rPr>
        <w:t>11.45</w:t>
      </w:r>
      <w:r w:rsidR="00780634">
        <w:rPr>
          <w:rFonts w:cs="Times New Roman"/>
          <w:b/>
          <w:sz w:val="24"/>
          <w:szCs w:val="24"/>
        </w:rPr>
        <w:t xml:space="preserve"> mgr </w:t>
      </w:r>
      <w:r w:rsidR="00906493">
        <w:rPr>
          <w:rFonts w:cs="Times New Roman"/>
          <w:b/>
          <w:sz w:val="24"/>
          <w:szCs w:val="24"/>
        </w:rPr>
        <w:t>lic. Angelo Dąbrowski</w:t>
      </w:r>
      <w:r w:rsidR="00780634">
        <w:rPr>
          <w:rFonts w:cs="Times New Roman"/>
          <w:b/>
          <w:sz w:val="24"/>
          <w:szCs w:val="24"/>
        </w:rPr>
        <w:t xml:space="preserve"> </w:t>
      </w:r>
      <w:r w:rsidR="00906493">
        <w:rPr>
          <w:rFonts w:cs="Times New Roman"/>
          <w:sz w:val="24"/>
          <w:szCs w:val="24"/>
        </w:rPr>
        <w:t>WPK UKSW</w:t>
      </w:r>
    </w:p>
    <w:p w14:paraId="6DDA1FAB" w14:textId="1C0501AA" w:rsidR="009C589A" w:rsidRDefault="00F56DAD" w:rsidP="009C589A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>
        <w:rPr>
          <w:rFonts w:cs="Times New Roman"/>
          <w:sz w:val="24"/>
          <w:szCs w:val="24"/>
        </w:rPr>
        <w:t>Status parafii jako osoby prawnej</w:t>
      </w:r>
      <w:r w:rsidR="00780634">
        <w:rPr>
          <w:rFonts w:cs="Times New Roman"/>
          <w:sz w:val="24"/>
          <w:szCs w:val="24"/>
        </w:rPr>
        <w:t>.</w:t>
      </w:r>
    </w:p>
    <w:p w14:paraId="63FDC580" w14:textId="77777777" w:rsidR="00221E0A" w:rsidRPr="00395C78" w:rsidRDefault="00221E0A" w:rsidP="009C589A">
      <w:pPr>
        <w:spacing w:line="276" w:lineRule="auto"/>
        <w:contextualSpacing/>
        <w:rPr>
          <w:rFonts w:eastAsia="Times New Roman" w:cs="Times New Roman"/>
          <w:sz w:val="16"/>
          <w:szCs w:val="10"/>
          <w:lang w:eastAsia="pl-PL"/>
        </w:rPr>
      </w:pPr>
    </w:p>
    <w:p w14:paraId="198EAC60" w14:textId="44FA9A0E" w:rsidR="009C589A" w:rsidRPr="00395C78" w:rsidRDefault="008D37AF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 w:rsidRPr="00395C78">
        <w:rPr>
          <w:rFonts w:cs="Times New Roman"/>
          <w:sz w:val="24"/>
          <w:szCs w:val="24"/>
        </w:rPr>
        <w:t>11.45</w:t>
      </w:r>
      <w:r w:rsidR="00395C78">
        <w:rPr>
          <w:rFonts w:cs="Times New Roman"/>
          <w:sz w:val="24"/>
          <w:szCs w:val="24"/>
        </w:rPr>
        <w:t xml:space="preserve"> – </w:t>
      </w:r>
      <w:r w:rsidRPr="00395C78">
        <w:rPr>
          <w:rFonts w:cs="Times New Roman"/>
          <w:sz w:val="24"/>
          <w:szCs w:val="24"/>
        </w:rPr>
        <w:t>11.55</w:t>
      </w:r>
      <w:r w:rsidR="00780634">
        <w:rPr>
          <w:rFonts w:cs="Times New Roman"/>
          <w:b/>
          <w:sz w:val="24"/>
          <w:szCs w:val="24"/>
        </w:rPr>
        <w:t xml:space="preserve"> </w:t>
      </w:r>
      <w:r w:rsidR="00906493">
        <w:rPr>
          <w:rFonts w:cs="Times New Roman"/>
          <w:b/>
          <w:sz w:val="24"/>
          <w:szCs w:val="24"/>
        </w:rPr>
        <w:t xml:space="preserve">mgr lic. </w:t>
      </w:r>
      <w:r w:rsidR="00780634">
        <w:rPr>
          <w:rFonts w:cs="Times New Roman"/>
          <w:b/>
          <w:sz w:val="24"/>
          <w:szCs w:val="24"/>
        </w:rPr>
        <w:t>Justyna Sawicka</w:t>
      </w:r>
      <w:r w:rsidR="00395C78">
        <w:rPr>
          <w:rFonts w:cs="Times New Roman"/>
          <w:b/>
          <w:sz w:val="24"/>
          <w:szCs w:val="24"/>
        </w:rPr>
        <w:t xml:space="preserve"> </w:t>
      </w:r>
      <w:r w:rsidR="003D21C7">
        <w:rPr>
          <w:rFonts w:cs="Times New Roman"/>
          <w:sz w:val="24"/>
          <w:szCs w:val="24"/>
        </w:rPr>
        <w:t xml:space="preserve">Szkoła Doktorska UKSW </w:t>
      </w:r>
    </w:p>
    <w:p w14:paraId="11778F6F" w14:textId="66088228" w:rsidR="009C589A" w:rsidRDefault="00780634" w:rsidP="009C589A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>
        <w:rPr>
          <w:rFonts w:cs="Times New Roman"/>
          <w:sz w:val="24"/>
          <w:szCs w:val="24"/>
        </w:rPr>
        <w:t xml:space="preserve">Reprezentacja parafii przez proboszcza w ujęciu prawa kanonicznego oraz polskiego prawa cywilnego – wybrane aspekty. </w:t>
      </w:r>
    </w:p>
    <w:p w14:paraId="32C63D69" w14:textId="77777777" w:rsidR="00221E0A" w:rsidRPr="00395C78" w:rsidRDefault="00221E0A" w:rsidP="009C589A">
      <w:pPr>
        <w:spacing w:line="276" w:lineRule="auto"/>
        <w:contextualSpacing/>
        <w:rPr>
          <w:rFonts w:eastAsia="Times New Roman" w:cs="Times New Roman"/>
          <w:sz w:val="16"/>
          <w:szCs w:val="10"/>
          <w:lang w:eastAsia="pl-PL"/>
        </w:rPr>
      </w:pPr>
    </w:p>
    <w:p w14:paraId="6F672F73" w14:textId="318EB80A" w:rsidR="009C589A" w:rsidRPr="00780634" w:rsidRDefault="008D37AF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 w:rsidRPr="00395C78">
        <w:rPr>
          <w:rFonts w:cs="Times New Roman"/>
          <w:sz w:val="24"/>
          <w:szCs w:val="24"/>
        </w:rPr>
        <w:t>11.55</w:t>
      </w:r>
      <w:r w:rsidR="00395C78">
        <w:rPr>
          <w:rFonts w:cs="Times New Roman"/>
          <w:sz w:val="24"/>
          <w:szCs w:val="24"/>
        </w:rPr>
        <w:t xml:space="preserve"> – </w:t>
      </w:r>
      <w:r w:rsidRPr="00395C78">
        <w:rPr>
          <w:rFonts w:cs="Times New Roman"/>
          <w:sz w:val="24"/>
          <w:szCs w:val="24"/>
        </w:rPr>
        <w:t>12.05</w:t>
      </w:r>
      <w:r w:rsidR="00780634">
        <w:rPr>
          <w:rFonts w:cs="Times New Roman"/>
          <w:b/>
          <w:sz w:val="24"/>
          <w:szCs w:val="24"/>
        </w:rPr>
        <w:t xml:space="preserve"> </w:t>
      </w:r>
      <w:r w:rsidR="003D21C7">
        <w:rPr>
          <w:rFonts w:cs="Times New Roman"/>
          <w:b/>
          <w:sz w:val="24"/>
          <w:szCs w:val="24"/>
        </w:rPr>
        <w:t xml:space="preserve">mgr </w:t>
      </w:r>
      <w:r w:rsidR="00780634">
        <w:rPr>
          <w:rFonts w:cs="Times New Roman"/>
          <w:b/>
          <w:sz w:val="24"/>
          <w:szCs w:val="24"/>
        </w:rPr>
        <w:t xml:space="preserve">Marta </w:t>
      </w:r>
      <w:proofErr w:type="spellStart"/>
      <w:r w:rsidR="00780634">
        <w:rPr>
          <w:rFonts w:cs="Times New Roman"/>
          <w:b/>
          <w:sz w:val="24"/>
          <w:szCs w:val="24"/>
        </w:rPr>
        <w:t>Mikuszewska</w:t>
      </w:r>
      <w:proofErr w:type="spellEnd"/>
      <w:r w:rsidR="00780634">
        <w:rPr>
          <w:rFonts w:cs="Times New Roman"/>
          <w:b/>
          <w:sz w:val="24"/>
          <w:szCs w:val="24"/>
        </w:rPr>
        <w:t xml:space="preserve"> </w:t>
      </w:r>
      <w:proofErr w:type="spellStart"/>
      <w:r w:rsidR="00780634">
        <w:rPr>
          <w:rFonts w:cs="Times New Roman"/>
          <w:sz w:val="24"/>
          <w:szCs w:val="24"/>
        </w:rPr>
        <w:t>WPAiE</w:t>
      </w:r>
      <w:proofErr w:type="spellEnd"/>
      <w:r w:rsidR="00780634">
        <w:rPr>
          <w:rFonts w:cs="Times New Roman"/>
          <w:sz w:val="24"/>
          <w:szCs w:val="24"/>
        </w:rPr>
        <w:t xml:space="preserve"> UWR</w:t>
      </w:r>
    </w:p>
    <w:p w14:paraId="7D103763" w14:textId="3CBA605B" w:rsidR="00780634" w:rsidRPr="00780634" w:rsidRDefault="00780634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Finansowanie działalności instytucji Kościoła Katolickiego a czynności cywilnoprawne kościelnych osób prawnych. </w:t>
      </w:r>
    </w:p>
    <w:p w14:paraId="649430DB" w14:textId="77777777" w:rsidR="00221E0A" w:rsidRPr="00395C78" w:rsidRDefault="00221E0A" w:rsidP="009C589A">
      <w:pPr>
        <w:spacing w:line="276" w:lineRule="auto"/>
        <w:contextualSpacing/>
        <w:rPr>
          <w:rFonts w:eastAsia="Times New Roman" w:cs="Times New Roman"/>
          <w:sz w:val="16"/>
          <w:szCs w:val="10"/>
          <w:lang w:eastAsia="pl-PL"/>
        </w:rPr>
      </w:pPr>
    </w:p>
    <w:p w14:paraId="242338EC" w14:textId="70BB4E38" w:rsidR="009C589A" w:rsidRPr="00F83B2E" w:rsidRDefault="00395C78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 w:rsidRPr="00395C78">
        <w:rPr>
          <w:rFonts w:cs="Times New Roman"/>
          <w:sz w:val="24"/>
          <w:szCs w:val="24"/>
        </w:rPr>
        <w:t>12.05</w:t>
      </w:r>
      <w:r w:rsidR="00C74E5C">
        <w:rPr>
          <w:rFonts w:cs="Times New Roman"/>
          <w:sz w:val="24"/>
          <w:szCs w:val="24"/>
        </w:rPr>
        <w:t xml:space="preserve"> – </w:t>
      </w:r>
      <w:r w:rsidRPr="00395C78">
        <w:rPr>
          <w:rFonts w:cs="Times New Roman"/>
          <w:sz w:val="24"/>
          <w:szCs w:val="24"/>
        </w:rPr>
        <w:t>12.15</w:t>
      </w:r>
      <w:r w:rsidR="00F83B2E">
        <w:rPr>
          <w:rFonts w:cs="Times New Roman"/>
          <w:b/>
          <w:sz w:val="24"/>
          <w:szCs w:val="24"/>
        </w:rPr>
        <w:t xml:space="preserve"> Julia Parzych </w:t>
      </w:r>
      <w:proofErr w:type="spellStart"/>
      <w:r w:rsidR="00F83B2E">
        <w:rPr>
          <w:rFonts w:cs="Times New Roman"/>
          <w:sz w:val="24"/>
          <w:szCs w:val="24"/>
        </w:rPr>
        <w:t>WPiA</w:t>
      </w:r>
      <w:proofErr w:type="spellEnd"/>
      <w:r w:rsidR="00F83B2E">
        <w:rPr>
          <w:rFonts w:cs="Times New Roman"/>
          <w:sz w:val="24"/>
          <w:szCs w:val="24"/>
        </w:rPr>
        <w:t xml:space="preserve"> UWM</w:t>
      </w:r>
    </w:p>
    <w:p w14:paraId="0DE97A57" w14:textId="59829DF0" w:rsidR="008D37AF" w:rsidRDefault="00780634" w:rsidP="008D37AF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>
        <w:rPr>
          <w:rFonts w:cs="Times New Roman"/>
          <w:sz w:val="24"/>
          <w:szCs w:val="24"/>
        </w:rPr>
        <w:t xml:space="preserve">Zawarcie kredytu przez parafię w świetle orzecznictwa SN </w:t>
      </w:r>
    </w:p>
    <w:p w14:paraId="51071BF8" w14:textId="77777777" w:rsidR="008D37AF" w:rsidRPr="00395C78" w:rsidRDefault="008D37AF" w:rsidP="008D37AF">
      <w:pPr>
        <w:spacing w:line="276" w:lineRule="auto"/>
        <w:contextualSpacing/>
        <w:rPr>
          <w:rFonts w:eastAsia="Times New Roman" w:cs="Times New Roman"/>
          <w:sz w:val="16"/>
          <w:szCs w:val="10"/>
          <w:lang w:eastAsia="pl-PL"/>
        </w:rPr>
      </w:pPr>
    </w:p>
    <w:p w14:paraId="7DABF23B" w14:textId="54D608FF" w:rsidR="008D37AF" w:rsidRPr="003770E3" w:rsidRDefault="00395C78" w:rsidP="008D37AF">
      <w:pPr>
        <w:spacing w:line="276" w:lineRule="auto"/>
        <w:contextualSpacing/>
        <w:rPr>
          <w:rFonts w:cs="Times New Roman"/>
          <w:sz w:val="24"/>
          <w:szCs w:val="24"/>
        </w:rPr>
      </w:pPr>
      <w:r w:rsidRPr="00395C78">
        <w:rPr>
          <w:rFonts w:cs="Times New Roman"/>
          <w:sz w:val="24"/>
          <w:szCs w:val="24"/>
        </w:rPr>
        <w:t>12.15</w:t>
      </w:r>
      <w:r w:rsidR="00C74E5C">
        <w:rPr>
          <w:rFonts w:cs="Times New Roman"/>
          <w:sz w:val="24"/>
          <w:szCs w:val="24"/>
        </w:rPr>
        <w:t xml:space="preserve"> – </w:t>
      </w:r>
      <w:r w:rsidRPr="00395C78">
        <w:rPr>
          <w:rFonts w:cs="Times New Roman"/>
          <w:sz w:val="24"/>
          <w:szCs w:val="24"/>
        </w:rPr>
        <w:t>12.25</w:t>
      </w:r>
      <w:r w:rsidR="003770E3">
        <w:rPr>
          <w:rFonts w:cs="Times New Roman"/>
          <w:b/>
          <w:sz w:val="24"/>
          <w:szCs w:val="24"/>
        </w:rPr>
        <w:t xml:space="preserve"> Jan </w:t>
      </w:r>
      <w:proofErr w:type="spellStart"/>
      <w:r w:rsidR="003770E3">
        <w:rPr>
          <w:rFonts w:cs="Times New Roman"/>
          <w:b/>
          <w:sz w:val="24"/>
          <w:szCs w:val="24"/>
        </w:rPr>
        <w:t>Migduła</w:t>
      </w:r>
      <w:proofErr w:type="spellEnd"/>
      <w:r w:rsidR="003770E3">
        <w:rPr>
          <w:rFonts w:cs="Times New Roman"/>
          <w:b/>
          <w:sz w:val="24"/>
          <w:szCs w:val="24"/>
        </w:rPr>
        <w:t xml:space="preserve"> </w:t>
      </w:r>
      <w:proofErr w:type="spellStart"/>
      <w:r w:rsidR="003770E3">
        <w:rPr>
          <w:rFonts w:cs="Times New Roman"/>
          <w:sz w:val="24"/>
          <w:szCs w:val="24"/>
        </w:rPr>
        <w:t>WPiA</w:t>
      </w:r>
      <w:proofErr w:type="spellEnd"/>
      <w:r w:rsidR="003770E3">
        <w:rPr>
          <w:rFonts w:cs="Times New Roman"/>
          <w:sz w:val="24"/>
          <w:szCs w:val="24"/>
        </w:rPr>
        <w:t xml:space="preserve"> UJ</w:t>
      </w:r>
    </w:p>
    <w:p w14:paraId="481856E2" w14:textId="00345ADB" w:rsidR="00221E0A" w:rsidRDefault="00F83B2E" w:rsidP="008D37AF">
      <w:pPr>
        <w:spacing w:line="276" w:lineRule="auto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Respektowanie przez państwo wewnętrznych upoważnień przedstawicieli Kościoła Katolickiego do wykonywania czynności prawnych na przykładzie sprawy „serka wolskiego”</w:t>
      </w:r>
      <w:r w:rsidR="003770E3">
        <w:rPr>
          <w:rFonts w:cs="Times New Roman"/>
          <w:sz w:val="24"/>
          <w:szCs w:val="24"/>
        </w:rPr>
        <w:t>.</w:t>
      </w:r>
    </w:p>
    <w:p w14:paraId="6B7C0A8E" w14:textId="77777777" w:rsidR="008D37AF" w:rsidRDefault="008D37AF" w:rsidP="008D37AF">
      <w:pPr>
        <w:spacing w:line="276" w:lineRule="auto"/>
        <w:contextualSpacing/>
        <w:rPr>
          <w:rFonts w:cs="Times New Roman"/>
          <w:sz w:val="24"/>
          <w:szCs w:val="24"/>
        </w:rPr>
      </w:pPr>
    </w:p>
    <w:p w14:paraId="24520E3A" w14:textId="265E2983" w:rsidR="009C589A" w:rsidRPr="00C74E5C" w:rsidRDefault="009C589A" w:rsidP="009C589A">
      <w:pPr>
        <w:spacing w:line="276" w:lineRule="auto"/>
        <w:contextualSpacing/>
        <w:rPr>
          <w:rFonts w:eastAsia="Times New Roman" w:cs="Times New Roman"/>
          <w:bCs/>
          <w:sz w:val="24"/>
          <w:szCs w:val="24"/>
          <w:lang w:eastAsia="pl-PL"/>
        </w:rPr>
      </w:pPr>
      <w:r w:rsidRPr="00221E0A">
        <w:rPr>
          <w:rFonts w:eastAsia="Times New Roman" w:cs="Times New Roman"/>
          <w:bCs/>
          <w:sz w:val="24"/>
          <w:szCs w:val="24"/>
          <w:lang w:eastAsia="pl-PL"/>
        </w:rPr>
        <w:t>12.</w:t>
      </w:r>
      <w:r w:rsidR="004A467B">
        <w:rPr>
          <w:rFonts w:eastAsia="Times New Roman" w:cs="Times New Roman"/>
          <w:bCs/>
          <w:sz w:val="24"/>
          <w:szCs w:val="24"/>
          <w:lang w:eastAsia="pl-PL"/>
        </w:rPr>
        <w:t>25</w:t>
      </w:r>
      <w:r w:rsidR="00C74E5C">
        <w:rPr>
          <w:rFonts w:eastAsia="Times New Roman" w:cs="Times New Roman"/>
          <w:bCs/>
          <w:sz w:val="24"/>
          <w:szCs w:val="24"/>
          <w:lang w:eastAsia="pl-PL"/>
        </w:rPr>
        <w:t xml:space="preserve"> – </w:t>
      </w:r>
      <w:r w:rsidRPr="00221E0A">
        <w:rPr>
          <w:rFonts w:eastAsia="Times New Roman" w:cs="Times New Roman"/>
          <w:bCs/>
          <w:sz w:val="24"/>
          <w:szCs w:val="24"/>
          <w:lang w:eastAsia="pl-PL"/>
        </w:rPr>
        <w:t>12.</w:t>
      </w:r>
      <w:r w:rsidR="003770E3">
        <w:rPr>
          <w:rFonts w:eastAsia="Times New Roman" w:cs="Times New Roman"/>
          <w:bCs/>
          <w:sz w:val="24"/>
          <w:szCs w:val="24"/>
          <w:lang w:eastAsia="pl-PL"/>
        </w:rPr>
        <w:t>35</w:t>
      </w:r>
      <w:r w:rsidR="003770E3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ks. mgr lic. Krzysztof Kiełpiński </w:t>
      </w:r>
    </w:p>
    <w:p w14:paraId="2E9E2326" w14:textId="67BD3C6C" w:rsidR="00395C78" w:rsidRDefault="003770E3" w:rsidP="009C589A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Profesjonalizm – przejaw </w:t>
      </w:r>
      <w:proofErr w:type="spellStart"/>
      <w:r>
        <w:rPr>
          <w:rFonts w:eastAsia="Times New Roman" w:cs="Times New Roman"/>
          <w:sz w:val="24"/>
          <w:szCs w:val="24"/>
          <w:lang w:eastAsia="pl-PL"/>
        </w:rPr>
        <w:t>ekskulpacji</w:t>
      </w:r>
      <w:proofErr w:type="spellEnd"/>
      <w:r>
        <w:rPr>
          <w:rFonts w:eastAsia="Times New Roman" w:cs="Times New Roman"/>
          <w:sz w:val="24"/>
          <w:szCs w:val="24"/>
          <w:lang w:eastAsia="pl-PL"/>
        </w:rPr>
        <w:t xml:space="preserve"> w świetle przepisu w art. 429 kodeksu cywilnego. Refleksja na temat odpowiedzialności cywilnej Kościoła katolickiego w Polsce za przestępstwa seksualne dokonane przez duchownych.</w:t>
      </w:r>
    </w:p>
    <w:p w14:paraId="1A9A3E08" w14:textId="77777777" w:rsidR="003770E3" w:rsidRPr="003770E3" w:rsidRDefault="003770E3" w:rsidP="009C589A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</w:p>
    <w:p w14:paraId="0A54F95F" w14:textId="62584E42" w:rsidR="009C589A" w:rsidRPr="00C74E5C" w:rsidRDefault="009C589A" w:rsidP="009C589A">
      <w:pPr>
        <w:spacing w:line="276" w:lineRule="auto"/>
        <w:contextualSpacing/>
        <w:rPr>
          <w:rFonts w:eastAsia="Times New Roman" w:cs="Times New Roman"/>
          <w:bCs/>
          <w:sz w:val="24"/>
          <w:szCs w:val="24"/>
          <w:lang w:eastAsia="pl-PL"/>
        </w:rPr>
      </w:pPr>
      <w:r w:rsidRPr="00814533">
        <w:rPr>
          <w:rFonts w:eastAsia="Times New Roman" w:cs="Times New Roman"/>
          <w:bCs/>
          <w:sz w:val="24"/>
          <w:szCs w:val="24"/>
          <w:lang w:eastAsia="pl-PL"/>
        </w:rPr>
        <w:t>12.</w:t>
      </w:r>
      <w:r w:rsidR="003770E3">
        <w:rPr>
          <w:rFonts w:eastAsia="Times New Roman" w:cs="Times New Roman"/>
          <w:bCs/>
          <w:sz w:val="24"/>
          <w:szCs w:val="24"/>
          <w:lang w:eastAsia="pl-PL"/>
        </w:rPr>
        <w:t>35</w:t>
      </w:r>
      <w:r w:rsidR="00C74E5C">
        <w:rPr>
          <w:rFonts w:eastAsia="Times New Roman" w:cs="Times New Roman"/>
          <w:bCs/>
          <w:sz w:val="24"/>
          <w:szCs w:val="24"/>
          <w:lang w:eastAsia="pl-PL"/>
        </w:rPr>
        <w:t xml:space="preserve"> – </w:t>
      </w:r>
      <w:r w:rsidR="003770E3">
        <w:rPr>
          <w:rFonts w:eastAsia="Times New Roman" w:cs="Times New Roman"/>
          <w:bCs/>
          <w:sz w:val="24"/>
          <w:szCs w:val="24"/>
          <w:lang w:eastAsia="pl-PL"/>
        </w:rPr>
        <w:t>12.55</w:t>
      </w:r>
      <w:r w:rsidR="003770E3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Dyskusja</w:t>
      </w:r>
    </w:p>
    <w:p w14:paraId="52594A86" w14:textId="77777777" w:rsidR="00814533" w:rsidRPr="00814533" w:rsidRDefault="00814533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27"/>
          <w:szCs w:val="27"/>
          <w:lang w:eastAsia="pl-PL"/>
        </w:rPr>
      </w:pPr>
    </w:p>
    <w:p w14:paraId="5A5EE2F8" w14:textId="3C033F73" w:rsidR="009C589A" w:rsidRPr="004A467B" w:rsidRDefault="00906493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13.00</w:t>
      </w:r>
      <w:r w:rsidR="009C589A" w:rsidRPr="00814533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4A467B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–</w:t>
      </w:r>
      <w:r w:rsidR="009C589A" w:rsidRPr="00814533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Zakończenie Konferencji </w:t>
      </w:r>
      <w:r w:rsidR="004A467B">
        <w:rPr>
          <w:rFonts w:eastAsia="Times New Roman" w:cs="Times New Roman"/>
          <w:color w:val="000000" w:themeColor="text1"/>
          <w:sz w:val="24"/>
          <w:szCs w:val="24"/>
          <w:lang w:eastAsia="pl-PL"/>
        </w:rPr>
        <w:t>–</w:t>
      </w:r>
      <w:r w:rsidR="009C589A" w:rsidRPr="00814533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 Ks. dr hab. Arkadiusz </w:t>
      </w:r>
      <w:proofErr w:type="spellStart"/>
      <w:r w:rsidR="009C589A" w:rsidRPr="00814533">
        <w:rPr>
          <w:rFonts w:eastAsia="Times New Roman" w:cs="Times New Roman"/>
          <w:color w:val="000000" w:themeColor="text1"/>
          <w:sz w:val="24"/>
          <w:szCs w:val="24"/>
          <w:lang w:eastAsia="pl-PL"/>
        </w:rPr>
        <w:t>Domaszk</w:t>
      </w:r>
      <w:proofErr w:type="spellEnd"/>
      <w:r w:rsidR="004A467B">
        <w:rPr>
          <w:rFonts w:eastAsia="Times New Roman" w:cs="Times New Roman"/>
          <w:color w:val="000000" w:themeColor="text1"/>
          <w:sz w:val="24"/>
          <w:szCs w:val="24"/>
          <w:lang w:eastAsia="pl-PL"/>
        </w:rPr>
        <w:t>,</w:t>
      </w:r>
      <w:r w:rsidR="004A467B" w:rsidRPr="004A467B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4A467B" w:rsidRPr="00814533">
        <w:rPr>
          <w:rFonts w:eastAsia="Times New Roman" w:cs="Times New Roman"/>
          <w:color w:val="000000" w:themeColor="text1"/>
          <w:sz w:val="24"/>
          <w:szCs w:val="24"/>
          <w:lang w:eastAsia="pl-PL"/>
        </w:rPr>
        <w:t>prof. UKSW</w:t>
      </w:r>
      <w:r w:rsidR="004A467B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 –</w:t>
      </w:r>
      <w:r w:rsidR="009C589A" w:rsidRPr="00814533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 Opiekun Koła Naukowego Utriusque Iuris</w:t>
      </w:r>
    </w:p>
    <w:p w14:paraId="05362175" w14:textId="77777777" w:rsidR="009C589A" w:rsidRPr="009C589A" w:rsidRDefault="009C589A" w:rsidP="009C589A">
      <w:pPr>
        <w:spacing w:line="360" w:lineRule="auto"/>
        <w:contextualSpacing/>
        <w:jc w:val="left"/>
        <w:rPr>
          <w:rFonts w:eastAsia="Times New Roman" w:cs="Times New Roman"/>
          <w:bCs/>
          <w:sz w:val="21"/>
          <w:lang w:eastAsia="pl-PL"/>
        </w:rPr>
      </w:pPr>
    </w:p>
    <w:p w14:paraId="08AE456C" w14:textId="77777777" w:rsidR="002F0CFA" w:rsidRDefault="002F0CFA" w:rsidP="002F0CFA">
      <w:pPr>
        <w:jc w:val="center"/>
      </w:pPr>
    </w:p>
    <w:sectPr w:rsidR="002F0CFA" w:rsidSect="00CF3F34">
      <w:pgSz w:w="11900" w:h="16840"/>
      <w:pgMar w:top="885" w:right="1417" w:bottom="125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iragino Kaku Gothic Std W8">
    <w:altName w:val="MS Gothic"/>
    <w:charset w:val="80"/>
    <w:family w:val="auto"/>
    <w:pitch w:val="variable"/>
    <w:sig w:usb0="800002CF" w:usb1="68C7FCFC" w:usb2="00000012" w:usb3="00000000" w:csb0="0002000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A"/>
    <w:rsid w:val="000520A2"/>
    <w:rsid w:val="00085FB9"/>
    <w:rsid w:val="0013511C"/>
    <w:rsid w:val="00181686"/>
    <w:rsid w:val="0018442C"/>
    <w:rsid w:val="00221E0A"/>
    <w:rsid w:val="002F0CFA"/>
    <w:rsid w:val="00313DDB"/>
    <w:rsid w:val="00336061"/>
    <w:rsid w:val="003770E3"/>
    <w:rsid w:val="00395C78"/>
    <w:rsid w:val="003C0BEF"/>
    <w:rsid w:val="003C378E"/>
    <w:rsid w:val="003D21C7"/>
    <w:rsid w:val="004A467B"/>
    <w:rsid w:val="00527B41"/>
    <w:rsid w:val="00542CBE"/>
    <w:rsid w:val="005D28AD"/>
    <w:rsid w:val="006810DF"/>
    <w:rsid w:val="006C354A"/>
    <w:rsid w:val="00761765"/>
    <w:rsid w:val="00780634"/>
    <w:rsid w:val="0079294A"/>
    <w:rsid w:val="00814533"/>
    <w:rsid w:val="00834C95"/>
    <w:rsid w:val="00851FDA"/>
    <w:rsid w:val="008921A9"/>
    <w:rsid w:val="00893854"/>
    <w:rsid w:val="00894EB9"/>
    <w:rsid w:val="008D37AF"/>
    <w:rsid w:val="00906493"/>
    <w:rsid w:val="00922118"/>
    <w:rsid w:val="009C1DF4"/>
    <w:rsid w:val="009C589A"/>
    <w:rsid w:val="00A377C8"/>
    <w:rsid w:val="00A936BC"/>
    <w:rsid w:val="00AC53ED"/>
    <w:rsid w:val="00C74E5C"/>
    <w:rsid w:val="00CF3F34"/>
    <w:rsid w:val="00D13FD3"/>
    <w:rsid w:val="00D4423A"/>
    <w:rsid w:val="00DE0B5B"/>
    <w:rsid w:val="00F13FCC"/>
    <w:rsid w:val="00F56DAD"/>
    <w:rsid w:val="00F83B2E"/>
    <w:rsid w:val="00F9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05F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CFA"/>
    <w:pPr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7B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B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Rogala</dc:creator>
  <cp:keywords/>
  <dc:description/>
  <cp:lastModifiedBy>Małgorzata Dorozińska</cp:lastModifiedBy>
  <cp:revision>2</cp:revision>
  <cp:lastPrinted>2019-03-31T21:28:00Z</cp:lastPrinted>
  <dcterms:created xsi:type="dcterms:W3CDTF">2022-03-15T10:30:00Z</dcterms:created>
  <dcterms:modified xsi:type="dcterms:W3CDTF">2022-03-15T10:30:00Z</dcterms:modified>
</cp:coreProperties>
</file>